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2541C0" w:rsidP="000B14B1">
      <w:pPr>
        <w:tabs>
          <w:tab w:val="left" w:pos="142"/>
        </w:tabs>
        <w:spacing w:after="120"/>
      </w:pPr>
      <w:r>
        <w:t>16</w:t>
      </w:r>
      <w:r w:rsidR="00F71EF3">
        <w:t>.</w:t>
      </w:r>
      <w:r w:rsidR="004C2D37">
        <w:t>0</w:t>
      </w:r>
      <w:r>
        <w:t>6</w:t>
      </w:r>
      <w:r w:rsidR="00F71EF3">
        <w:t>.202</w:t>
      </w:r>
      <w:r w:rsidR="004C2D37">
        <w:t>5</w:t>
      </w:r>
      <w:r w:rsidR="00AF5F2C">
        <w:t xml:space="preserve"> </w:t>
      </w:r>
      <w:r w:rsidR="000B14B1" w:rsidRPr="001C4EF4">
        <w:tab/>
      </w:r>
      <w:r w:rsidR="000B14B1" w:rsidRPr="001C4EF4">
        <w:tab/>
      </w:r>
      <w:r w:rsidR="000B14B1" w:rsidRPr="001C4EF4">
        <w:tab/>
      </w:r>
      <w:proofErr w:type="gramStart"/>
      <w:r w:rsidR="000B14B1" w:rsidRPr="001C4EF4">
        <w:tab/>
      </w:r>
      <w:r w:rsidR="00A343AB" w:rsidRPr="001C4EF4">
        <w:t xml:space="preserve">  №</w:t>
      </w:r>
      <w:proofErr w:type="gramEnd"/>
      <w:r w:rsidR="00A343AB" w:rsidRPr="001C4EF4">
        <w:t xml:space="preserve"> </w:t>
      </w:r>
      <w:r>
        <w:t>4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</w:t>
      </w:r>
      <w:r w:rsidR="0081530C">
        <w:rPr>
          <w:bCs/>
        </w:rPr>
        <w:t xml:space="preserve"> Совета</w:t>
      </w:r>
      <w:r w:rsidRPr="001C4EF4">
        <w:rPr>
          <w:bCs/>
        </w:rPr>
        <w:t>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3631A8" w:rsidP="004F50CA">
            <w:pPr>
              <w:jc w:val="both"/>
            </w:pPr>
            <w:r>
              <w:t>индивидуальный предприниматель</w:t>
            </w:r>
            <w:r w:rsidR="0081530C">
              <w:t>;</w:t>
            </w:r>
          </w:p>
          <w:p w:rsidR="006B505F" w:rsidRDefault="006B505F" w:rsidP="004F50CA">
            <w:pPr>
              <w:jc w:val="both"/>
            </w:pPr>
          </w:p>
        </w:tc>
      </w:tr>
      <w:tr w:rsidR="00D80731" w:rsidTr="00374395">
        <w:tc>
          <w:tcPr>
            <w:tcW w:w="3545" w:type="dxa"/>
            <w:shd w:val="clear" w:color="auto" w:fill="auto"/>
          </w:tcPr>
          <w:p w:rsidR="00D80731" w:rsidRDefault="00D80731" w:rsidP="00D80731">
            <w:pPr>
              <w:jc w:val="both"/>
            </w:pPr>
            <w:r>
              <w:t>Страх</w:t>
            </w:r>
          </w:p>
          <w:p w:rsidR="00D80731" w:rsidRDefault="00D80731" w:rsidP="00D80731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D80731" w:rsidRDefault="00D80731" w:rsidP="004F50CA">
            <w:pPr>
              <w:jc w:val="both"/>
            </w:pPr>
          </w:p>
          <w:p w:rsidR="00D80731" w:rsidRDefault="00D80731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D80731" w:rsidRDefault="00D80731" w:rsidP="00D80731">
            <w:pPr>
              <w:jc w:val="both"/>
            </w:pPr>
          </w:p>
          <w:p w:rsidR="00D80731" w:rsidRDefault="00D80731" w:rsidP="00D80731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»;</w:t>
            </w:r>
          </w:p>
          <w:p w:rsidR="00D80731" w:rsidRDefault="00D80731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proofErr w:type="spellStart"/>
            <w:r>
              <w:t>Талатынник</w:t>
            </w:r>
            <w:proofErr w:type="spellEnd"/>
          </w:p>
          <w:p w:rsidR="006B505F" w:rsidRDefault="00AA3B79" w:rsidP="00AA3B79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>директор частног</w:t>
            </w:r>
            <w:r w:rsidR="0081530C">
              <w:t xml:space="preserve">о предприятия </w:t>
            </w:r>
            <w:r w:rsidR="0081530C">
              <w:br/>
              <w:t>«</w:t>
            </w:r>
            <w:proofErr w:type="spellStart"/>
            <w:r w:rsidR="0081530C">
              <w:t>Талатынник</w:t>
            </w:r>
            <w:proofErr w:type="spellEnd"/>
            <w:r w:rsidR="0081530C">
              <w:t xml:space="preserve"> и К».</w:t>
            </w:r>
          </w:p>
          <w:p w:rsidR="00AA3B79" w:rsidRDefault="00AA3B79" w:rsidP="004F50CA">
            <w:pPr>
              <w:jc w:val="both"/>
            </w:pPr>
          </w:p>
        </w:tc>
      </w:tr>
    </w:tbl>
    <w:p w:rsidR="009E4D6E" w:rsidRDefault="009E4D6E" w:rsidP="00E02031">
      <w:pPr>
        <w:jc w:val="both"/>
      </w:pPr>
    </w:p>
    <w:p w:rsidR="002541C0" w:rsidRDefault="002541C0" w:rsidP="00E02031">
      <w:pPr>
        <w:jc w:val="both"/>
      </w:pPr>
      <w:r>
        <w:t>Приглашены:</w:t>
      </w:r>
    </w:p>
    <w:p w:rsidR="00EF380B" w:rsidRDefault="00EF380B" w:rsidP="0081530C">
      <w:pPr>
        <w:ind w:firstLine="709"/>
        <w:jc w:val="both"/>
      </w:pPr>
      <w:r>
        <w:t>Кузьмич Андрей Николаевич – председатель Жабинковского районного исполнительного комитета;</w:t>
      </w:r>
    </w:p>
    <w:p w:rsidR="00E25089" w:rsidRDefault="00E25089" w:rsidP="0081530C">
      <w:pPr>
        <w:ind w:firstLine="709"/>
        <w:jc w:val="both"/>
      </w:pPr>
      <w:r>
        <w:t xml:space="preserve">Соколова Лилия Николаевна </w:t>
      </w:r>
      <w:r w:rsidR="00154987">
        <w:t>–</w:t>
      </w:r>
      <w:r>
        <w:t xml:space="preserve"> </w:t>
      </w:r>
      <w:r w:rsidR="00154987">
        <w:t>начальник отдела землеустройства Жабинковского районного исполнительного комитета;</w:t>
      </w:r>
    </w:p>
    <w:p w:rsidR="00154987" w:rsidRDefault="00154987" w:rsidP="0081530C">
      <w:pPr>
        <w:ind w:firstLine="709"/>
        <w:jc w:val="both"/>
      </w:pPr>
      <w:r>
        <w:t>К</w:t>
      </w:r>
      <w:r w:rsidR="000F7B20">
        <w:t>а</w:t>
      </w:r>
      <w:r>
        <w:t>зак Александр Александрович – начальник отдела архитектуры, строительства и жилищно-коммунального хозяйства</w:t>
      </w:r>
      <w:r w:rsidR="00584AB7">
        <w:t xml:space="preserve"> Жабинковского районного исполнительного комитета</w:t>
      </w:r>
      <w:r>
        <w:t>;</w:t>
      </w:r>
    </w:p>
    <w:p w:rsidR="00EF380B" w:rsidRDefault="00EF380B" w:rsidP="0081530C">
      <w:pPr>
        <w:ind w:firstLine="709"/>
        <w:jc w:val="both"/>
      </w:pPr>
      <w:r>
        <w:t>индивидуальные предприниматели и представители организаций, осуществляющих розничную</w:t>
      </w:r>
      <w:r w:rsidR="002E2D27">
        <w:t xml:space="preserve"> торговлю и общественное питание</w:t>
      </w:r>
      <w:r>
        <w:t xml:space="preserve"> в нестационарны</w:t>
      </w:r>
      <w:r w:rsidR="00F27C35">
        <w:t>х объектах на территории района (всего 21 человек).</w:t>
      </w:r>
    </w:p>
    <w:p w:rsidR="00923C09" w:rsidRDefault="00923C09" w:rsidP="00E02031">
      <w:pPr>
        <w:jc w:val="both"/>
      </w:pPr>
    </w:p>
    <w:p w:rsidR="002E2D27" w:rsidRDefault="00AC6951" w:rsidP="00154987">
      <w:pPr>
        <w:jc w:val="both"/>
      </w:pPr>
      <w:r>
        <w:lastRenderedPageBreak/>
        <w:t xml:space="preserve">Форма заседания: </w:t>
      </w:r>
      <w:r w:rsidR="00BF769F">
        <w:t xml:space="preserve">- </w:t>
      </w:r>
      <w:r>
        <w:t>очная.</w:t>
      </w:r>
    </w:p>
    <w:p w:rsidR="00CF335C" w:rsidRPr="00154987" w:rsidRDefault="00CF335C" w:rsidP="00154987">
      <w:pPr>
        <w:jc w:val="both"/>
      </w:pPr>
    </w:p>
    <w:p w:rsidR="00D87F40" w:rsidRPr="00D36A54" w:rsidRDefault="00D87F40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Повестка дня:</w:t>
      </w:r>
    </w:p>
    <w:p w:rsidR="00F73C2E" w:rsidRDefault="00F73C2E" w:rsidP="00F73C2E">
      <w:pPr>
        <w:pStyle w:val="1"/>
        <w:ind w:right="23" w:firstLine="709"/>
        <w:contextualSpacing/>
        <w:jc w:val="both"/>
        <w:rPr>
          <w:sz w:val="30"/>
          <w:szCs w:val="30"/>
        </w:rPr>
      </w:pPr>
    </w:p>
    <w:p w:rsidR="00F73C2E" w:rsidRDefault="005937D7" w:rsidP="00F73C2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F73C2E" w:rsidRPr="00D36A54">
        <w:rPr>
          <w:sz w:val="30"/>
          <w:szCs w:val="30"/>
        </w:rPr>
        <w:t>.</w:t>
      </w:r>
      <w:r w:rsidR="00F73C2E">
        <w:rPr>
          <w:sz w:val="30"/>
          <w:szCs w:val="30"/>
        </w:rPr>
        <w:t xml:space="preserve"> </w:t>
      </w:r>
      <w:r w:rsidR="0081530C">
        <w:rPr>
          <w:sz w:val="30"/>
          <w:szCs w:val="30"/>
        </w:rPr>
        <w:t xml:space="preserve">Об </w:t>
      </w:r>
      <w:r w:rsidR="001D5147">
        <w:rPr>
          <w:sz w:val="30"/>
          <w:szCs w:val="30"/>
        </w:rPr>
        <w:t>И</w:t>
      </w:r>
      <w:r w:rsidR="002E2D27">
        <w:rPr>
          <w:sz w:val="30"/>
          <w:szCs w:val="30"/>
        </w:rPr>
        <w:t>нструкции</w:t>
      </w:r>
      <w:r>
        <w:rPr>
          <w:sz w:val="30"/>
          <w:szCs w:val="30"/>
        </w:rPr>
        <w:t xml:space="preserve"> «О порядке сдачи в аренду открытых площадок с покрытием, расположенных на землях общего пользования Жабинковского района, для размещения нестационарных торговых объектов, нестационарных объектов общественного питания, передвижных торговых объектов, передвижных объектов общественного питания и нестационарных объектов бытового обслуживания и оказания </w:t>
      </w:r>
      <w:r w:rsidR="001D5147">
        <w:rPr>
          <w:sz w:val="30"/>
          <w:szCs w:val="30"/>
        </w:rPr>
        <w:t xml:space="preserve">услуг населению» </w:t>
      </w:r>
      <w:r w:rsidR="000D3751">
        <w:rPr>
          <w:sz w:val="30"/>
          <w:szCs w:val="30"/>
        </w:rPr>
        <w:t>(далее – Инструкция), утвержденная</w:t>
      </w:r>
      <w:r w:rsidR="001D5147">
        <w:rPr>
          <w:sz w:val="30"/>
          <w:szCs w:val="30"/>
        </w:rPr>
        <w:t xml:space="preserve"> решением Жабинковского районного Совета депутатов 23.05.2025 № 63 «Об утверждении Инструкции о порядке сдачи в аренду открытых площадок с покрытием, расположенных на землях общего пользования Жабинковского района</w:t>
      </w:r>
      <w:r w:rsidR="00F27C35">
        <w:rPr>
          <w:sz w:val="30"/>
          <w:szCs w:val="30"/>
        </w:rPr>
        <w:t>»</w:t>
      </w:r>
      <w:r w:rsidR="001D5147">
        <w:rPr>
          <w:sz w:val="30"/>
          <w:szCs w:val="30"/>
        </w:rPr>
        <w:t>.</w:t>
      </w:r>
    </w:p>
    <w:p w:rsidR="005937D7" w:rsidRDefault="005937D7" w:rsidP="00F73C2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D36A54">
        <w:rPr>
          <w:sz w:val="30"/>
          <w:szCs w:val="30"/>
        </w:rPr>
        <w:t xml:space="preserve">. </w:t>
      </w:r>
      <w:r>
        <w:rPr>
          <w:sz w:val="30"/>
          <w:szCs w:val="30"/>
        </w:rPr>
        <w:t>Упорядочение отношений в сфере розничной торговли, общественного питания, бытовых и прочих услуг населению вне стационарных объектов.</w:t>
      </w:r>
    </w:p>
    <w:p w:rsidR="0020165A" w:rsidRDefault="006C1A88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2234CE" w:rsidRPr="006C1A88">
        <w:rPr>
          <w:sz w:val="30"/>
          <w:szCs w:val="30"/>
        </w:rPr>
        <w:t xml:space="preserve">. </w:t>
      </w:r>
      <w:r w:rsidR="0081530C">
        <w:rPr>
          <w:sz w:val="30"/>
          <w:szCs w:val="30"/>
        </w:rPr>
        <w:t>Обсуждение проблемных вопросов и предложений по совершенствованию законодательства в области предпринимательства.</w:t>
      </w:r>
    </w:p>
    <w:p w:rsidR="00A94BFA" w:rsidRPr="00D36A54" w:rsidRDefault="00A94BFA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sz w:val="30"/>
          <w:szCs w:val="30"/>
        </w:rPr>
      </w:pPr>
    </w:p>
    <w:p w:rsidR="00A94BFA" w:rsidRDefault="0081530C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="008A0658">
        <w:rPr>
          <w:b/>
          <w:sz w:val="30"/>
          <w:szCs w:val="30"/>
        </w:rPr>
        <w:t>о первому</w:t>
      </w:r>
      <w:r w:rsidR="001D5147">
        <w:rPr>
          <w:b/>
          <w:sz w:val="30"/>
          <w:szCs w:val="30"/>
        </w:rPr>
        <w:t xml:space="preserve"> </w:t>
      </w:r>
      <w:r w:rsidR="00A94BFA" w:rsidRPr="00D36A54">
        <w:rPr>
          <w:b/>
          <w:sz w:val="30"/>
          <w:szCs w:val="30"/>
        </w:rPr>
        <w:t>вопросу:</w:t>
      </w:r>
    </w:p>
    <w:p w:rsidR="0081530C" w:rsidRDefault="0081530C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77607" w:rsidRDefault="0081530C" w:rsidP="0081530C">
      <w:pPr>
        <w:shd w:val="clear" w:color="auto" w:fill="FFFFFF"/>
        <w:jc w:val="both"/>
        <w:rPr>
          <w:rStyle w:val="ac"/>
          <w:i w:val="0"/>
        </w:rPr>
      </w:pPr>
      <w:r>
        <w:t>Выступил председатель</w:t>
      </w:r>
      <w:r w:rsidR="00A94BFA" w:rsidRPr="001A6791">
        <w:t xml:space="preserve"> райисполкома </w:t>
      </w:r>
      <w:r w:rsidR="00177E63">
        <w:t>Кузьмич</w:t>
      </w:r>
      <w:r w:rsidR="00E84CC8">
        <w:t xml:space="preserve"> А.Н.</w:t>
      </w:r>
      <w:r w:rsidR="00177E63">
        <w:t>, который сообщил о вступлении в силу новой Инструкции, регламентирующей порядок аренды открытых площадок с покрытием на землях общего пользования. Подчеркнуто, что Инструкция вводит инновационный подход к регулированию арендных отношений, упрощает механизм предоставления территорий в аренду и вводит новую (для района) категорию</w:t>
      </w:r>
      <w:r w:rsidR="00CB33E5" w:rsidRPr="00077607">
        <w:rPr>
          <w:rStyle w:val="ac"/>
          <w:i w:val="0"/>
        </w:rPr>
        <w:t xml:space="preserve"> имущества – открытая площадка с покрытием</w:t>
      </w:r>
      <w:r w:rsidR="000D3751" w:rsidRPr="00077607">
        <w:rPr>
          <w:rStyle w:val="ac"/>
          <w:i w:val="0"/>
        </w:rPr>
        <w:t>.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  <w:r>
        <w:rPr>
          <w:rStyle w:val="ac"/>
          <w:i w:val="0"/>
        </w:rPr>
        <w:t>Преимущества для предпринимателей: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  <w:r>
        <w:rPr>
          <w:rStyle w:val="ac"/>
          <w:i w:val="0"/>
        </w:rPr>
        <w:tab/>
        <w:t>повышенная гарантия инвестиций;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  <w:r>
        <w:rPr>
          <w:rStyle w:val="ac"/>
          <w:i w:val="0"/>
        </w:rPr>
        <w:tab/>
        <w:t>прозрачность договорных условий;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  <w:r>
        <w:rPr>
          <w:rStyle w:val="ac"/>
          <w:i w:val="0"/>
        </w:rPr>
        <w:tab/>
        <w:t>возможность планирования и оценки рисков;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  <w:r>
        <w:rPr>
          <w:rStyle w:val="ac"/>
          <w:i w:val="0"/>
        </w:rPr>
        <w:tab/>
        <w:t>использование механизмов аренды имущества, находящегося в государственной собственности, что создает благоприятные условия для добросовестных арендаторов.</w:t>
      </w:r>
    </w:p>
    <w:p w:rsidR="00177E63" w:rsidRDefault="00177E63" w:rsidP="0081530C">
      <w:pPr>
        <w:shd w:val="clear" w:color="auto" w:fill="FFFFFF"/>
        <w:jc w:val="both"/>
        <w:rPr>
          <w:rStyle w:val="ac"/>
          <w:i w:val="0"/>
        </w:rPr>
      </w:pPr>
    </w:p>
    <w:p w:rsidR="00A94BFA" w:rsidRDefault="00177E63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="00A94BFA" w:rsidRPr="00D36A54">
        <w:rPr>
          <w:b/>
          <w:sz w:val="30"/>
          <w:szCs w:val="30"/>
        </w:rPr>
        <w:t>о второму вопросу:</w:t>
      </w:r>
    </w:p>
    <w:p w:rsidR="002B795D" w:rsidRDefault="002B795D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77607" w:rsidRDefault="002B795D" w:rsidP="002B795D">
      <w:pPr>
        <w:jc w:val="both"/>
        <w:rPr>
          <w:rStyle w:val="ac"/>
          <w:i w:val="0"/>
        </w:rPr>
      </w:pPr>
      <w:r>
        <w:rPr>
          <w:spacing w:val="2"/>
        </w:rPr>
        <w:t xml:space="preserve">А.Н. Кузьмич обозначил необходимость утверждения перечней требований к </w:t>
      </w:r>
      <w:r w:rsidR="00077607">
        <w:rPr>
          <w:rStyle w:val="ac"/>
          <w:i w:val="0"/>
        </w:rPr>
        <w:t>внешнему виду и размерам нестационарных и передвижных торговых объектов, нестационарных и передвижных</w:t>
      </w:r>
      <w:r>
        <w:rPr>
          <w:rStyle w:val="ac"/>
          <w:i w:val="0"/>
        </w:rPr>
        <w:t xml:space="preserve"> объектов общественного питания, а также</w:t>
      </w:r>
      <w:r w:rsidR="00804EBF">
        <w:rPr>
          <w:rStyle w:val="ac"/>
          <w:i w:val="0"/>
        </w:rPr>
        <w:t xml:space="preserve"> летних площадок.</w:t>
      </w:r>
    </w:p>
    <w:p w:rsidR="004D2567" w:rsidRDefault="004D2567" w:rsidP="002B795D">
      <w:pPr>
        <w:jc w:val="both"/>
        <w:rPr>
          <w:rStyle w:val="ac"/>
          <w:i w:val="0"/>
        </w:rPr>
      </w:pPr>
      <w:bookmarkStart w:id="0" w:name="_GoBack"/>
      <w:bookmarkEnd w:id="0"/>
      <w:r>
        <w:rPr>
          <w:rStyle w:val="ac"/>
          <w:i w:val="0"/>
        </w:rPr>
        <w:lastRenderedPageBreak/>
        <w:t>Решение направлено на повышение эстетики городской среды и организацию цивилизованной торговли.</w:t>
      </w:r>
    </w:p>
    <w:p w:rsidR="00804EBF" w:rsidRDefault="00804EBF" w:rsidP="002B795D">
      <w:pPr>
        <w:jc w:val="both"/>
        <w:rPr>
          <w:rStyle w:val="ac"/>
          <w:i w:val="0"/>
        </w:rPr>
      </w:pPr>
    </w:p>
    <w:p w:rsidR="00A94BFA" w:rsidRDefault="00804EBF" w:rsidP="00A94BFA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="00A94BFA" w:rsidRPr="00D36A54">
        <w:rPr>
          <w:b/>
          <w:sz w:val="30"/>
          <w:szCs w:val="30"/>
        </w:rPr>
        <w:t>о третьему вопросу:</w:t>
      </w:r>
    </w:p>
    <w:p w:rsidR="00804EBF" w:rsidRPr="00D36A54" w:rsidRDefault="00804EBF" w:rsidP="00804EBF">
      <w:pPr>
        <w:pStyle w:val="1"/>
        <w:shd w:val="clear" w:color="auto" w:fill="auto"/>
        <w:spacing w:after="0" w:line="240" w:lineRule="auto"/>
        <w:ind w:right="23"/>
        <w:jc w:val="both"/>
        <w:rPr>
          <w:sz w:val="30"/>
          <w:szCs w:val="30"/>
        </w:rPr>
      </w:pPr>
    </w:p>
    <w:p w:rsidR="0066031E" w:rsidRDefault="004D2567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Предложения от участников заседания не поступили.</w:t>
      </w:r>
    </w:p>
    <w:p w:rsidR="00AF5F2C" w:rsidRDefault="00AF5F2C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</w:p>
    <w:p w:rsidR="00A94BFA" w:rsidRPr="00D36A54" w:rsidRDefault="00A94BFA" w:rsidP="00A94BFA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Решили: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1. Принять к сведению информацию докладчи</w:t>
      </w:r>
      <w:r w:rsidR="00804EBF">
        <w:rPr>
          <w:sz w:val="30"/>
          <w:szCs w:val="30"/>
        </w:rPr>
        <w:t>ка.</w:t>
      </w:r>
    </w:p>
    <w:p w:rsidR="00E53678" w:rsidRDefault="00A94BFA" w:rsidP="00A94BFA">
      <w:pPr>
        <w:ind w:left="23" w:firstLine="686"/>
        <w:jc w:val="both"/>
        <w:rPr>
          <w:spacing w:val="2"/>
        </w:rPr>
      </w:pPr>
      <w:r>
        <w:rPr>
          <w:spacing w:val="2"/>
        </w:rPr>
        <w:t>2</w:t>
      </w:r>
      <w:r w:rsidRPr="00A72D26">
        <w:rPr>
          <w:spacing w:val="2"/>
        </w:rPr>
        <w:t xml:space="preserve">. </w:t>
      </w:r>
      <w:r w:rsidR="00E53678">
        <w:rPr>
          <w:spacing w:val="2"/>
        </w:rPr>
        <w:t xml:space="preserve">Отделу экономики совместно со структурными подразделениями </w:t>
      </w:r>
      <w:r w:rsidRPr="00A72D26">
        <w:rPr>
          <w:spacing w:val="2"/>
        </w:rPr>
        <w:t xml:space="preserve">райисполкома </w:t>
      </w:r>
      <w:r w:rsidR="00E53678">
        <w:rPr>
          <w:spacing w:val="2"/>
        </w:rPr>
        <w:t>разработать проект решения «Об определении перечней»</w:t>
      </w:r>
      <w:r w:rsidR="00B95156">
        <w:rPr>
          <w:spacing w:val="2"/>
        </w:rPr>
        <w:t>.</w:t>
      </w:r>
      <w:r w:rsidR="00E53678">
        <w:rPr>
          <w:spacing w:val="2"/>
        </w:rPr>
        <w:t xml:space="preserve"> </w:t>
      </w:r>
    </w:p>
    <w:p w:rsidR="00A94BFA" w:rsidRPr="00A72D26" w:rsidRDefault="00E53678" w:rsidP="00A94BFA">
      <w:pPr>
        <w:ind w:left="23" w:firstLine="686"/>
        <w:jc w:val="both"/>
        <w:rPr>
          <w:spacing w:val="2"/>
        </w:rPr>
      </w:pPr>
      <w:r>
        <w:rPr>
          <w:spacing w:val="2"/>
        </w:rPr>
        <w:t>3.</w:t>
      </w:r>
      <w:r w:rsidR="00A94BFA" w:rsidRPr="00A72D26">
        <w:rPr>
          <w:spacing w:val="2"/>
        </w:rPr>
        <w:t xml:space="preserve"> Членам Совета</w:t>
      </w:r>
      <w:r w:rsidR="00A94BFA">
        <w:rPr>
          <w:spacing w:val="2"/>
        </w:rPr>
        <w:t xml:space="preserve"> по развитию предпринимательства</w:t>
      </w:r>
      <w:r w:rsidR="00A94BFA" w:rsidRPr="00A72D26">
        <w:rPr>
          <w:spacing w:val="2"/>
        </w:rPr>
        <w:t xml:space="preserve"> информировать заинтересованных</w:t>
      </w:r>
      <w:r w:rsidR="00804EBF">
        <w:rPr>
          <w:spacing w:val="2"/>
        </w:rPr>
        <w:t xml:space="preserve"> о</w:t>
      </w:r>
      <w:r w:rsidR="00CF335C">
        <w:rPr>
          <w:spacing w:val="2"/>
        </w:rPr>
        <w:t>б</w:t>
      </w:r>
      <w:r w:rsidR="00804EBF">
        <w:rPr>
          <w:spacing w:val="2"/>
        </w:rPr>
        <w:t xml:space="preserve"> Инструкции</w:t>
      </w:r>
      <w:r w:rsidR="00A94BFA">
        <w:rPr>
          <w:spacing w:val="2"/>
        </w:rPr>
        <w:t>.</w:t>
      </w:r>
    </w:p>
    <w:p w:rsidR="0066031E" w:rsidRDefault="0066031E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</w:t>
      </w:r>
      <w:r w:rsidR="00804EBF">
        <w:rPr>
          <w:sz w:val="30"/>
          <w:szCs w:val="30"/>
        </w:rPr>
        <w:t>Рекомендовать с</w:t>
      </w:r>
      <w:r>
        <w:rPr>
          <w:sz w:val="30"/>
          <w:szCs w:val="30"/>
        </w:rPr>
        <w:t>убъектам хозяйствования</w:t>
      </w:r>
      <w:r w:rsidR="00804EBF">
        <w:rPr>
          <w:sz w:val="30"/>
          <w:szCs w:val="30"/>
        </w:rPr>
        <w:t>, присутствующим на заседании,</w:t>
      </w:r>
      <w:r>
        <w:rPr>
          <w:sz w:val="30"/>
          <w:szCs w:val="30"/>
        </w:rPr>
        <w:t xml:space="preserve"> направлять в отдел экономики проблемные вопросы</w:t>
      </w:r>
      <w:r w:rsidR="00804EBF">
        <w:rPr>
          <w:sz w:val="30"/>
          <w:szCs w:val="30"/>
        </w:rPr>
        <w:t xml:space="preserve"> и предложения по корректировке законодательства</w:t>
      </w:r>
      <w:r>
        <w:rPr>
          <w:sz w:val="30"/>
          <w:szCs w:val="30"/>
        </w:rPr>
        <w:t>, регулирующего предпринимательскую деятельность.</w:t>
      </w:r>
    </w:p>
    <w:p w:rsidR="00A94BFA" w:rsidRDefault="00E53678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A94BFA">
        <w:rPr>
          <w:sz w:val="30"/>
          <w:szCs w:val="30"/>
        </w:rPr>
        <w:t>. Отделу экономики обеспечить размещение настоящего протокола на официальном сайте Жабинковского районного исполнительного комитета в разделе «Совет по развитию предпринимательства».</w:t>
      </w:r>
    </w:p>
    <w:p w:rsidR="00BA577D" w:rsidRPr="00D36A54" w:rsidRDefault="00BA577D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Председатель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М.С.Подаревский</w:t>
      </w:r>
      <w:proofErr w:type="spellEnd"/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Секретарь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Т.И.Чиж</w:t>
      </w:r>
      <w:proofErr w:type="spellEnd"/>
    </w:p>
    <w:sectPr w:rsidR="0036176F" w:rsidRPr="00D36A54" w:rsidSect="00374395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2D" w:rsidRDefault="00DD552D">
      <w:r>
        <w:separator/>
      </w:r>
    </w:p>
  </w:endnote>
  <w:endnote w:type="continuationSeparator" w:id="0">
    <w:p w:rsidR="00DD552D" w:rsidRDefault="00DD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2D" w:rsidRDefault="00DD552D">
      <w:r>
        <w:separator/>
      </w:r>
    </w:p>
  </w:footnote>
  <w:footnote w:type="continuationSeparator" w:id="0">
    <w:p w:rsidR="00DD552D" w:rsidRDefault="00DD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335C">
      <w:rPr>
        <w:rStyle w:val="a7"/>
        <w:noProof/>
      </w:rPr>
      <w:t>3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27DBB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65638"/>
    <w:rsid w:val="00077607"/>
    <w:rsid w:val="000A6F95"/>
    <w:rsid w:val="000B14B1"/>
    <w:rsid w:val="000B23E2"/>
    <w:rsid w:val="000B27B7"/>
    <w:rsid w:val="000B7E5B"/>
    <w:rsid w:val="000C0E7B"/>
    <w:rsid w:val="000D236E"/>
    <w:rsid w:val="000D3751"/>
    <w:rsid w:val="000D4232"/>
    <w:rsid w:val="000E50E0"/>
    <w:rsid w:val="000F7B20"/>
    <w:rsid w:val="00114335"/>
    <w:rsid w:val="001231DA"/>
    <w:rsid w:val="00143672"/>
    <w:rsid w:val="001521F7"/>
    <w:rsid w:val="00154987"/>
    <w:rsid w:val="001550E7"/>
    <w:rsid w:val="00177E63"/>
    <w:rsid w:val="00181E5A"/>
    <w:rsid w:val="00196F6D"/>
    <w:rsid w:val="00197611"/>
    <w:rsid w:val="001A6791"/>
    <w:rsid w:val="001C2737"/>
    <w:rsid w:val="001C4EF4"/>
    <w:rsid w:val="001D06B8"/>
    <w:rsid w:val="001D5147"/>
    <w:rsid w:val="001E00ED"/>
    <w:rsid w:val="001E71F8"/>
    <w:rsid w:val="001F4124"/>
    <w:rsid w:val="001F655C"/>
    <w:rsid w:val="001F7E26"/>
    <w:rsid w:val="002015D9"/>
    <w:rsid w:val="0020165A"/>
    <w:rsid w:val="00216399"/>
    <w:rsid w:val="002234CE"/>
    <w:rsid w:val="00223B0B"/>
    <w:rsid w:val="002325CE"/>
    <w:rsid w:val="00253CE3"/>
    <w:rsid w:val="002541C0"/>
    <w:rsid w:val="00255064"/>
    <w:rsid w:val="00283C0B"/>
    <w:rsid w:val="00285B43"/>
    <w:rsid w:val="0029270F"/>
    <w:rsid w:val="00293FD2"/>
    <w:rsid w:val="00297504"/>
    <w:rsid w:val="002B795D"/>
    <w:rsid w:val="002C4379"/>
    <w:rsid w:val="002D0DB6"/>
    <w:rsid w:val="002E2D27"/>
    <w:rsid w:val="002F174A"/>
    <w:rsid w:val="003023A7"/>
    <w:rsid w:val="00311A53"/>
    <w:rsid w:val="00324EA8"/>
    <w:rsid w:val="003373EA"/>
    <w:rsid w:val="00337B9D"/>
    <w:rsid w:val="00342900"/>
    <w:rsid w:val="0035148F"/>
    <w:rsid w:val="00361358"/>
    <w:rsid w:val="0036176F"/>
    <w:rsid w:val="003631A8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3181"/>
    <w:rsid w:val="003C792A"/>
    <w:rsid w:val="003D0863"/>
    <w:rsid w:val="003D2085"/>
    <w:rsid w:val="003D25D9"/>
    <w:rsid w:val="003F582C"/>
    <w:rsid w:val="00405C6A"/>
    <w:rsid w:val="00420269"/>
    <w:rsid w:val="004409A3"/>
    <w:rsid w:val="004443B0"/>
    <w:rsid w:val="00446047"/>
    <w:rsid w:val="00451E67"/>
    <w:rsid w:val="00466C73"/>
    <w:rsid w:val="004674F5"/>
    <w:rsid w:val="00482700"/>
    <w:rsid w:val="0049756E"/>
    <w:rsid w:val="004A1C81"/>
    <w:rsid w:val="004C2D37"/>
    <w:rsid w:val="004C774A"/>
    <w:rsid w:val="004D2567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13C2"/>
    <w:rsid w:val="00570856"/>
    <w:rsid w:val="00577F22"/>
    <w:rsid w:val="00582059"/>
    <w:rsid w:val="00584AB7"/>
    <w:rsid w:val="00584ED0"/>
    <w:rsid w:val="00585984"/>
    <w:rsid w:val="00590B33"/>
    <w:rsid w:val="0059345B"/>
    <w:rsid w:val="005937D7"/>
    <w:rsid w:val="005B799D"/>
    <w:rsid w:val="005D1644"/>
    <w:rsid w:val="005D584F"/>
    <w:rsid w:val="005E0B3F"/>
    <w:rsid w:val="005F42B3"/>
    <w:rsid w:val="006000EB"/>
    <w:rsid w:val="006132A8"/>
    <w:rsid w:val="00615124"/>
    <w:rsid w:val="00630DC9"/>
    <w:rsid w:val="00632AAC"/>
    <w:rsid w:val="006331F4"/>
    <w:rsid w:val="00642544"/>
    <w:rsid w:val="0064551D"/>
    <w:rsid w:val="00654996"/>
    <w:rsid w:val="0065620B"/>
    <w:rsid w:val="0066031E"/>
    <w:rsid w:val="00661B2A"/>
    <w:rsid w:val="00671D35"/>
    <w:rsid w:val="006747CA"/>
    <w:rsid w:val="006761D9"/>
    <w:rsid w:val="00684610"/>
    <w:rsid w:val="0069228A"/>
    <w:rsid w:val="00697EA6"/>
    <w:rsid w:val="006B0400"/>
    <w:rsid w:val="006B505F"/>
    <w:rsid w:val="006C1A88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71C6"/>
    <w:rsid w:val="0076772A"/>
    <w:rsid w:val="007747D0"/>
    <w:rsid w:val="007762FE"/>
    <w:rsid w:val="007938EB"/>
    <w:rsid w:val="007C0085"/>
    <w:rsid w:val="007D2FD0"/>
    <w:rsid w:val="007E2372"/>
    <w:rsid w:val="007F395F"/>
    <w:rsid w:val="007F540F"/>
    <w:rsid w:val="00800500"/>
    <w:rsid w:val="00802B7F"/>
    <w:rsid w:val="00804EBF"/>
    <w:rsid w:val="008109A0"/>
    <w:rsid w:val="0081530C"/>
    <w:rsid w:val="008153C7"/>
    <w:rsid w:val="00824737"/>
    <w:rsid w:val="00845697"/>
    <w:rsid w:val="0085112B"/>
    <w:rsid w:val="0086601D"/>
    <w:rsid w:val="008661EE"/>
    <w:rsid w:val="008A0658"/>
    <w:rsid w:val="008A799C"/>
    <w:rsid w:val="008B062F"/>
    <w:rsid w:val="008B0A48"/>
    <w:rsid w:val="008B6C85"/>
    <w:rsid w:val="008C1100"/>
    <w:rsid w:val="008C670F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3C09"/>
    <w:rsid w:val="00927FBB"/>
    <w:rsid w:val="009478F9"/>
    <w:rsid w:val="00950CA7"/>
    <w:rsid w:val="00957517"/>
    <w:rsid w:val="00971AD1"/>
    <w:rsid w:val="009812F5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C6DB6"/>
    <w:rsid w:val="009E43A4"/>
    <w:rsid w:val="009E4D6E"/>
    <w:rsid w:val="009F22AC"/>
    <w:rsid w:val="009F28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795E"/>
    <w:rsid w:val="00A5110A"/>
    <w:rsid w:val="00A621A0"/>
    <w:rsid w:val="00A72D26"/>
    <w:rsid w:val="00A732B5"/>
    <w:rsid w:val="00A7443B"/>
    <w:rsid w:val="00A8027E"/>
    <w:rsid w:val="00A80369"/>
    <w:rsid w:val="00A87E4A"/>
    <w:rsid w:val="00A914A6"/>
    <w:rsid w:val="00A94BFA"/>
    <w:rsid w:val="00A963D4"/>
    <w:rsid w:val="00AA1DB3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5F2C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6B1A"/>
    <w:rsid w:val="00B4293B"/>
    <w:rsid w:val="00B433F6"/>
    <w:rsid w:val="00B46BBC"/>
    <w:rsid w:val="00B53941"/>
    <w:rsid w:val="00B5764E"/>
    <w:rsid w:val="00B6267E"/>
    <w:rsid w:val="00B646BB"/>
    <w:rsid w:val="00B72752"/>
    <w:rsid w:val="00B860A2"/>
    <w:rsid w:val="00B95156"/>
    <w:rsid w:val="00BA091E"/>
    <w:rsid w:val="00BA2275"/>
    <w:rsid w:val="00BA2739"/>
    <w:rsid w:val="00BA577D"/>
    <w:rsid w:val="00BB41D2"/>
    <w:rsid w:val="00BC0F19"/>
    <w:rsid w:val="00BC1EA7"/>
    <w:rsid w:val="00BC27B2"/>
    <w:rsid w:val="00BE7615"/>
    <w:rsid w:val="00BF3BD4"/>
    <w:rsid w:val="00BF5F25"/>
    <w:rsid w:val="00BF769F"/>
    <w:rsid w:val="00BF7781"/>
    <w:rsid w:val="00BF7D75"/>
    <w:rsid w:val="00C2150A"/>
    <w:rsid w:val="00C230E0"/>
    <w:rsid w:val="00C4671B"/>
    <w:rsid w:val="00C46D76"/>
    <w:rsid w:val="00C52DB5"/>
    <w:rsid w:val="00C6449C"/>
    <w:rsid w:val="00C705A2"/>
    <w:rsid w:val="00C91559"/>
    <w:rsid w:val="00CA24FF"/>
    <w:rsid w:val="00CA7C7E"/>
    <w:rsid w:val="00CB33E5"/>
    <w:rsid w:val="00CB77A6"/>
    <w:rsid w:val="00CC3C2D"/>
    <w:rsid w:val="00CD1739"/>
    <w:rsid w:val="00CD4EA7"/>
    <w:rsid w:val="00CD6FC7"/>
    <w:rsid w:val="00CE2522"/>
    <w:rsid w:val="00CF037D"/>
    <w:rsid w:val="00CF335C"/>
    <w:rsid w:val="00CF6273"/>
    <w:rsid w:val="00D02A41"/>
    <w:rsid w:val="00D074A5"/>
    <w:rsid w:val="00D17A18"/>
    <w:rsid w:val="00D241F1"/>
    <w:rsid w:val="00D339C6"/>
    <w:rsid w:val="00D36A54"/>
    <w:rsid w:val="00D40589"/>
    <w:rsid w:val="00D50197"/>
    <w:rsid w:val="00D51DD1"/>
    <w:rsid w:val="00D55290"/>
    <w:rsid w:val="00D57D47"/>
    <w:rsid w:val="00D66CB9"/>
    <w:rsid w:val="00D71525"/>
    <w:rsid w:val="00D739C0"/>
    <w:rsid w:val="00D80731"/>
    <w:rsid w:val="00D844BC"/>
    <w:rsid w:val="00D87F40"/>
    <w:rsid w:val="00DA53BB"/>
    <w:rsid w:val="00DB242A"/>
    <w:rsid w:val="00DD04E7"/>
    <w:rsid w:val="00DD4EF1"/>
    <w:rsid w:val="00DD552D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5089"/>
    <w:rsid w:val="00E2778C"/>
    <w:rsid w:val="00E35410"/>
    <w:rsid w:val="00E46299"/>
    <w:rsid w:val="00E47DB3"/>
    <w:rsid w:val="00E50B60"/>
    <w:rsid w:val="00E53678"/>
    <w:rsid w:val="00E53D19"/>
    <w:rsid w:val="00E637AC"/>
    <w:rsid w:val="00E73CE1"/>
    <w:rsid w:val="00E84CC8"/>
    <w:rsid w:val="00E9156C"/>
    <w:rsid w:val="00EA0674"/>
    <w:rsid w:val="00EA3675"/>
    <w:rsid w:val="00EC6CDC"/>
    <w:rsid w:val="00ED17B4"/>
    <w:rsid w:val="00ED7DFF"/>
    <w:rsid w:val="00EF2639"/>
    <w:rsid w:val="00EF380B"/>
    <w:rsid w:val="00F05C7B"/>
    <w:rsid w:val="00F1520C"/>
    <w:rsid w:val="00F162D0"/>
    <w:rsid w:val="00F27C35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3C2E"/>
    <w:rsid w:val="00F7460F"/>
    <w:rsid w:val="00F86A28"/>
    <w:rsid w:val="00F922A0"/>
    <w:rsid w:val="00F92557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C19CE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point">
    <w:name w:val="point"/>
    <w:basedOn w:val="a"/>
    <w:rsid w:val="00077607"/>
    <w:pPr>
      <w:ind w:firstLine="567"/>
      <w:jc w:val="both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38183-F319-4E23-954C-536D5D47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14</cp:revision>
  <cp:lastPrinted>2025-07-11T06:24:00Z</cp:lastPrinted>
  <dcterms:created xsi:type="dcterms:W3CDTF">2025-07-10T06:25:00Z</dcterms:created>
  <dcterms:modified xsi:type="dcterms:W3CDTF">2025-07-18T13:06:00Z</dcterms:modified>
</cp:coreProperties>
</file>